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B3" w:rsidRPr="00297931" w:rsidRDefault="00945EB3" w:rsidP="00297931">
      <w:pPr>
        <w:jc w:val="center"/>
        <w:rPr>
          <w:sz w:val="28"/>
          <w:szCs w:val="28"/>
        </w:rPr>
      </w:pPr>
      <w:r w:rsidRPr="00297931">
        <w:rPr>
          <w:sz w:val="28"/>
          <w:szCs w:val="28"/>
        </w:rPr>
        <w:t>Tájékoztató a dékáni méltányossági kérelmekhez</w:t>
      </w:r>
    </w:p>
    <w:p w:rsidR="00297931" w:rsidRDefault="00297931" w:rsidP="00297931">
      <w:pPr>
        <w:jc w:val="center"/>
      </w:pPr>
    </w:p>
    <w:p w:rsidR="00945EB3" w:rsidRPr="00441E30" w:rsidRDefault="00945EB3">
      <w:bookmarkStart w:id="0" w:name="_GoBack"/>
    </w:p>
    <w:p w:rsidR="00F362E9" w:rsidRDefault="00F362E9" w:rsidP="00F362E9">
      <w:pPr>
        <w:jc w:val="both"/>
      </w:pPr>
      <w:r w:rsidRPr="00441E30">
        <w:t xml:space="preserve">A TTIK dékánja a TVSZ. 12.1 pontja </w:t>
      </w:r>
      <w:proofErr w:type="gramStart"/>
      <w:r w:rsidRPr="00441E30">
        <w:t>alapján</w:t>
      </w:r>
      <w:proofErr w:type="gramEnd"/>
      <w:r w:rsidRPr="00441E30">
        <w:t xml:space="preserve"> vizsgaidőszakon </w:t>
      </w:r>
      <w:r>
        <w:t>kívüli vizsgázást engedélyezhet, ha a vizsgaidőszakban olyan méltánylandó körülmények merültek fel, amik akadályozták a hallgatót az eredményes vizsgázásban.</w:t>
      </w:r>
      <w:r w:rsidR="003B1AF1">
        <w:t xml:space="preserve"> Gyakorlati jegyek pótlására dékáni méltányossági vizsga keretében nincs lehetőség!</w:t>
      </w:r>
    </w:p>
    <w:p w:rsidR="00F362E9" w:rsidRDefault="00F362E9" w:rsidP="00F362E9">
      <w:pPr>
        <w:jc w:val="both"/>
      </w:pPr>
      <w:r>
        <w:t>A vizsgaidőszakon túli vizsgázás dékáni engedélye a méltányosság elvén alapul, igazolni kell a méltánylandó körülményeket, de ezek ellenére is születhet elutasító döntés.</w:t>
      </w:r>
    </w:p>
    <w:p w:rsidR="00F362E9" w:rsidRDefault="00F362E9" w:rsidP="00F362E9">
      <w:pPr>
        <w:jc w:val="both"/>
      </w:pPr>
      <w:r>
        <w:t>A méltányosság okát megvizsgálva a Kar dékánja a beadási határidő után 10 napon belül döntést hoz. A döntést (elfogadva vagy elutasítva) elsőként a MODULO-n keresztül ismerheti meg a kérelmező.</w:t>
      </w:r>
    </w:p>
    <w:p w:rsidR="00F362E9" w:rsidRDefault="00F362E9" w:rsidP="00F362E9">
      <w:pPr>
        <w:jc w:val="both"/>
      </w:pPr>
      <w:r>
        <w:t xml:space="preserve">A vizsgaidőszakon túli vizsgázás lehetősége csak azokra vonatkozik, akik a szorgalmi időszakban eleget tettek a tantárgyi követelményeknek, megszerezték a vizsgázáshoz szükséges pontokat, vagy teljesítették a vizsgára jelentkezés feltételeit. </w:t>
      </w:r>
    </w:p>
    <w:p w:rsidR="00F362E9" w:rsidRDefault="00F362E9" w:rsidP="00F362E9">
      <w:pPr>
        <w:jc w:val="both"/>
      </w:pPr>
      <w:r>
        <w:t>A tantárgyi követelmények nem teljesítése önmagában nem elegendő indok a méltánylás gyakorlására.</w:t>
      </w:r>
    </w:p>
    <w:p w:rsidR="00F362E9" w:rsidRDefault="00F362E9" w:rsidP="00F362E9">
      <w:pPr>
        <w:jc w:val="both"/>
      </w:pPr>
      <w:r>
        <w:t xml:space="preserve">A kérelmek véleményezése folyamatosan történik, de a döntéshozás eredményét egyidejűleg tudják meg a kérelmezők a MODULO-n keresztül. A részletes írásbeli értesítést postán kapják meg a kérelmezők. </w:t>
      </w:r>
    </w:p>
    <w:p w:rsidR="00F362E9" w:rsidRDefault="00F362E9" w:rsidP="00F362E9">
      <w:pPr>
        <w:jc w:val="both"/>
      </w:pPr>
      <w:r>
        <w:t>Az elmúlt években a méltányolható kérelmek 25-50%-a kapott támogatást a körültekintő elbírálási folyamatban. Az alapos mérlegelés után meghozott határozat ellen benyújtott fellebbezéseket nem támogatja a Dékán, hiszen a támogató döntés nem kikényszeríthető.</w:t>
      </w:r>
    </w:p>
    <w:p w:rsidR="00CB5C39" w:rsidRDefault="00CB5C39" w:rsidP="00CB5C39">
      <w:pPr>
        <w:jc w:val="both"/>
      </w:pPr>
    </w:p>
    <w:p w:rsidR="00F362E9" w:rsidRDefault="00F362E9" w:rsidP="00CB5C39">
      <w:pPr>
        <w:jc w:val="both"/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1800"/>
        <w:gridCol w:w="2160"/>
        <w:gridCol w:w="1620"/>
        <w:gridCol w:w="1800"/>
      </w:tblGrid>
      <w:tr w:rsidR="004C59DE" w:rsidTr="00CB5C39">
        <w:trPr>
          <w:trHeight w:val="615"/>
        </w:trPr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DE" w:rsidRPr="00293983" w:rsidRDefault="004C59DE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93983">
              <w:rPr>
                <w:rFonts w:ascii="Arial" w:hAnsi="Arial" w:cs="Arial"/>
                <w:sz w:val="22"/>
                <w:szCs w:val="22"/>
                <w:u w:val="single"/>
              </w:rPr>
              <w:t>Dékáni méltányossági kérelmek döntésének alakulása</w:t>
            </w:r>
          </w:p>
          <w:p w:rsidR="00293983" w:rsidRPr="00293983" w:rsidRDefault="002A1046" w:rsidP="00312C93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2010-202</w:t>
            </w:r>
            <w:r w:rsidR="00904561">
              <w:rPr>
                <w:rFonts w:ascii="Arial" w:hAnsi="Arial" w:cs="Arial"/>
                <w:sz w:val="22"/>
                <w:szCs w:val="22"/>
                <w:u w:val="single"/>
              </w:rPr>
              <w:t>3</w:t>
            </w:r>
            <w:r w:rsidR="00293983" w:rsidRPr="00293983">
              <w:rPr>
                <w:rFonts w:ascii="Arial" w:hAnsi="Arial" w:cs="Arial"/>
                <w:sz w:val="22"/>
                <w:szCs w:val="22"/>
                <w:u w:val="single"/>
              </w:rPr>
              <w:t>. között</w:t>
            </w:r>
          </w:p>
        </w:tc>
      </w:tr>
      <w:tr w:rsidR="004C59DE" w:rsidTr="00CB5C39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9DE" w:rsidRDefault="004C59DE" w:rsidP="00CB5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9DE" w:rsidRDefault="004C59DE" w:rsidP="00CB5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elutasítva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9DE" w:rsidRDefault="004C59DE" w:rsidP="00CB5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jóváhagyva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9DE" w:rsidRDefault="004C59DE" w:rsidP="00CB5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összesen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9DE" w:rsidRDefault="004C59DE" w:rsidP="00CB5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jóváhagyva arány</w:t>
            </w:r>
          </w:p>
        </w:tc>
      </w:tr>
      <w:tr w:rsidR="00FF0ED3" w:rsidRPr="00131D84" w:rsidTr="00FF0E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ED3" w:rsidRPr="00131D84" w:rsidRDefault="00FF0ED3" w:rsidP="002939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D84">
              <w:rPr>
                <w:rFonts w:ascii="Arial" w:hAnsi="Arial" w:cs="Arial"/>
                <w:b/>
                <w:sz w:val="20"/>
                <w:szCs w:val="20"/>
              </w:rPr>
              <w:t>összesen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ED3" w:rsidRPr="002C72E9" w:rsidRDefault="00542711" w:rsidP="00CC3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ED3" w:rsidRPr="002C72E9" w:rsidRDefault="00C30617" w:rsidP="00CC3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54271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ED3" w:rsidRPr="002C72E9" w:rsidRDefault="00542711" w:rsidP="00B40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ED3" w:rsidRPr="002C72E9" w:rsidRDefault="00C30617" w:rsidP="00FF0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FF0ED3" w:rsidRPr="002C72E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4C59DE" w:rsidRDefault="004C59DE" w:rsidP="00297931">
      <w:pPr>
        <w:spacing w:line="360" w:lineRule="auto"/>
        <w:jc w:val="both"/>
      </w:pPr>
    </w:p>
    <w:p w:rsidR="008C123A" w:rsidRDefault="008C123A" w:rsidP="008C123A">
      <w:pPr>
        <w:pStyle w:val="HTML-kntformzott"/>
        <w:rPr>
          <w:rFonts w:ascii="Times New Roman" w:hAnsi="Times New Roman" w:cs="Times New Roman"/>
          <w:sz w:val="24"/>
          <w:szCs w:val="24"/>
        </w:rPr>
      </w:pPr>
      <w:r w:rsidRPr="00A61F07">
        <w:rPr>
          <w:rFonts w:ascii="Times New Roman" w:hAnsi="Times New Roman" w:cs="Times New Roman"/>
          <w:sz w:val="24"/>
          <w:szCs w:val="24"/>
        </w:rPr>
        <w:t xml:space="preserve">A kérelmek beadása kizárólag a </w:t>
      </w:r>
      <w:proofErr w:type="spellStart"/>
      <w:r w:rsidRPr="00A61F07">
        <w:rPr>
          <w:rFonts w:ascii="Times New Roman" w:hAnsi="Times New Roman" w:cs="Times New Roman"/>
          <w:sz w:val="24"/>
          <w:szCs w:val="24"/>
        </w:rPr>
        <w:t>Modulo</w:t>
      </w:r>
      <w:proofErr w:type="spellEnd"/>
      <w:r w:rsidRPr="00A61F07">
        <w:rPr>
          <w:rFonts w:ascii="Times New Roman" w:hAnsi="Times New Roman" w:cs="Times New Roman"/>
          <w:sz w:val="24"/>
          <w:szCs w:val="24"/>
        </w:rPr>
        <w:t xml:space="preserve"> felületén keresztül történik. </w:t>
      </w:r>
    </w:p>
    <w:p w:rsidR="008969FA" w:rsidRDefault="008969FA" w:rsidP="008969FA">
      <w:pPr>
        <w:pStyle w:val="HTML-kntformzott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beadási időszak </w:t>
      </w:r>
      <w:r>
        <w:rPr>
          <w:rFonts w:ascii="Times New Roman" w:hAnsi="Times New Roman" w:cs="Times New Roman"/>
          <w:b/>
          <w:bCs/>
          <w:sz w:val="24"/>
          <w:u w:val="single"/>
        </w:rPr>
        <w:t>2024. február 5. 8:00 2023. február 12. 23:59</w:t>
      </w:r>
      <w:r>
        <w:rPr>
          <w:b/>
          <w:bCs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tart.</w:t>
      </w:r>
    </w:p>
    <w:p w:rsidR="008969FA" w:rsidRDefault="008969FA" w:rsidP="008969FA">
      <w:pPr>
        <w:jc w:val="both"/>
      </w:pPr>
      <w:r w:rsidRPr="00DC1596">
        <w:t xml:space="preserve">A dékáni méltányosságból engedélyezett vizsgákra </w:t>
      </w:r>
      <w:r w:rsidRPr="00C30617">
        <w:rPr>
          <w:color w:val="FF0000"/>
        </w:rPr>
        <w:t>202</w:t>
      </w:r>
      <w:r>
        <w:rPr>
          <w:color w:val="FF0000"/>
        </w:rPr>
        <w:t>4</w:t>
      </w:r>
      <w:r w:rsidRPr="00C30617">
        <w:rPr>
          <w:color w:val="FF0000"/>
        </w:rPr>
        <w:t xml:space="preserve">. február </w:t>
      </w:r>
      <w:r>
        <w:rPr>
          <w:color w:val="FF0000"/>
        </w:rPr>
        <w:t>29</w:t>
      </w:r>
      <w:r w:rsidRPr="00C30617">
        <w:rPr>
          <w:color w:val="FF0000"/>
        </w:rPr>
        <w:t xml:space="preserve">-ig </w:t>
      </w:r>
      <w:r>
        <w:t>kerülhet sor.</w:t>
      </w:r>
    </w:p>
    <w:p w:rsidR="00203969" w:rsidRDefault="00203969" w:rsidP="00E763CF">
      <w:pPr>
        <w:pStyle w:val="HTML-kntformzott"/>
      </w:pPr>
    </w:p>
    <w:p w:rsidR="00D94068" w:rsidRDefault="00D94068" w:rsidP="00CB5C39">
      <w:pPr>
        <w:jc w:val="both"/>
      </w:pPr>
    </w:p>
    <w:p w:rsidR="001A1926" w:rsidRDefault="001A1926" w:rsidP="00CB5C39">
      <w:pPr>
        <w:jc w:val="both"/>
      </w:pPr>
      <w:r>
        <w:t xml:space="preserve">Szeged, </w:t>
      </w:r>
      <w:r w:rsidR="008969FA">
        <w:t>2024. január 24.</w:t>
      </w:r>
    </w:p>
    <w:p w:rsidR="00306DBD" w:rsidRDefault="00306DBD" w:rsidP="00CB5C39"/>
    <w:p w:rsidR="007F2F35" w:rsidRDefault="001750D6" w:rsidP="00CB5C39">
      <w:r>
        <w:t>Horváth Dezső</w:t>
      </w:r>
    </w:p>
    <w:p w:rsidR="00306DBD" w:rsidRDefault="00306DBD" w:rsidP="00CB5C39">
      <w:proofErr w:type="gramStart"/>
      <w:r>
        <w:t>dékán</w:t>
      </w:r>
      <w:proofErr w:type="gramEnd"/>
      <w:r w:rsidR="00E95275">
        <w:t xml:space="preserve"> </w:t>
      </w:r>
      <w:bookmarkEnd w:id="0"/>
    </w:p>
    <w:sectPr w:rsidR="00306DBD" w:rsidSect="00EB09C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B3"/>
    <w:rsid w:val="0002055A"/>
    <w:rsid w:val="00040D2E"/>
    <w:rsid w:val="00066675"/>
    <w:rsid w:val="00070D39"/>
    <w:rsid w:val="000C02E2"/>
    <w:rsid w:val="000D3D04"/>
    <w:rsid w:val="000E78DC"/>
    <w:rsid w:val="00131D84"/>
    <w:rsid w:val="00151642"/>
    <w:rsid w:val="001750D6"/>
    <w:rsid w:val="00184BD3"/>
    <w:rsid w:val="001A1926"/>
    <w:rsid w:val="002012EC"/>
    <w:rsid w:val="00203969"/>
    <w:rsid w:val="002463C5"/>
    <w:rsid w:val="00254B34"/>
    <w:rsid w:val="00254E50"/>
    <w:rsid w:val="00257B2C"/>
    <w:rsid w:val="00257FAC"/>
    <w:rsid w:val="00293983"/>
    <w:rsid w:val="00297931"/>
    <w:rsid w:val="002A1046"/>
    <w:rsid w:val="002C72E9"/>
    <w:rsid w:val="00306DBD"/>
    <w:rsid w:val="00312C93"/>
    <w:rsid w:val="003368DE"/>
    <w:rsid w:val="0034605C"/>
    <w:rsid w:val="003A7CE4"/>
    <w:rsid w:val="003B1AF1"/>
    <w:rsid w:val="004034E6"/>
    <w:rsid w:val="0043705B"/>
    <w:rsid w:val="00441E30"/>
    <w:rsid w:val="00460D99"/>
    <w:rsid w:val="004A02E2"/>
    <w:rsid w:val="004C59DE"/>
    <w:rsid w:val="004E04A3"/>
    <w:rsid w:val="00504BA9"/>
    <w:rsid w:val="00542711"/>
    <w:rsid w:val="0056168E"/>
    <w:rsid w:val="00597E2C"/>
    <w:rsid w:val="005C0EF5"/>
    <w:rsid w:val="005C72A3"/>
    <w:rsid w:val="005D7361"/>
    <w:rsid w:val="00627095"/>
    <w:rsid w:val="0063073B"/>
    <w:rsid w:val="006F287E"/>
    <w:rsid w:val="00747CBA"/>
    <w:rsid w:val="0075240F"/>
    <w:rsid w:val="00753812"/>
    <w:rsid w:val="00776958"/>
    <w:rsid w:val="007B14D3"/>
    <w:rsid w:val="007E4ED5"/>
    <w:rsid w:val="007F2F35"/>
    <w:rsid w:val="00821B13"/>
    <w:rsid w:val="00840206"/>
    <w:rsid w:val="00863710"/>
    <w:rsid w:val="00875ECD"/>
    <w:rsid w:val="00883E5E"/>
    <w:rsid w:val="008969FA"/>
    <w:rsid w:val="008C123A"/>
    <w:rsid w:val="00904561"/>
    <w:rsid w:val="00912C5F"/>
    <w:rsid w:val="00944D3C"/>
    <w:rsid w:val="00945EB3"/>
    <w:rsid w:val="00946A81"/>
    <w:rsid w:val="009778F8"/>
    <w:rsid w:val="009B417C"/>
    <w:rsid w:val="00A61F07"/>
    <w:rsid w:val="00A84E99"/>
    <w:rsid w:val="00AB09E8"/>
    <w:rsid w:val="00B113E9"/>
    <w:rsid w:val="00B13999"/>
    <w:rsid w:val="00B225D6"/>
    <w:rsid w:val="00B35422"/>
    <w:rsid w:val="00B40EB4"/>
    <w:rsid w:val="00B50A92"/>
    <w:rsid w:val="00B824C2"/>
    <w:rsid w:val="00BA47BC"/>
    <w:rsid w:val="00BD131A"/>
    <w:rsid w:val="00BE694C"/>
    <w:rsid w:val="00BF0B4F"/>
    <w:rsid w:val="00C1581C"/>
    <w:rsid w:val="00C30617"/>
    <w:rsid w:val="00C8266D"/>
    <w:rsid w:val="00CB5C39"/>
    <w:rsid w:val="00CC3261"/>
    <w:rsid w:val="00D94068"/>
    <w:rsid w:val="00DC1596"/>
    <w:rsid w:val="00E329ED"/>
    <w:rsid w:val="00E53E6E"/>
    <w:rsid w:val="00E737E6"/>
    <w:rsid w:val="00E763CF"/>
    <w:rsid w:val="00E77133"/>
    <w:rsid w:val="00E95275"/>
    <w:rsid w:val="00EB09C0"/>
    <w:rsid w:val="00EB5F59"/>
    <w:rsid w:val="00F22065"/>
    <w:rsid w:val="00F302E9"/>
    <w:rsid w:val="00F30C36"/>
    <w:rsid w:val="00F362E9"/>
    <w:rsid w:val="00F50606"/>
    <w:rsid w:val="00F549E3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206026-598E-42EC-BF5F-F58E6C10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297931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link w:val="HTML-kntformzottChar"/>
    <w:uiPriority w:val="99"/>
    <w:rsid w:val="006F2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DC1596"/>
    <w:rPr>
      <w:rFonts w:ascii="Courier New" w:hAnsi="Courier New" w:cs="Courier New"/>
    </w:rPr>
  </w:style>
  <w:style w:type="paragraph" w:styleId="NormlWeb">
    <w:name w:val="Normal (Web)"/>
    <w:basedOn w:val="Norml"/>
    <w:uiPriority w:val="99"/>
    <w:semiHidden/>
    <w:unhideWhenUsed/>
    <w:rsid w:val="0020396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 dékáni méltányossági kérelmekhez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dékáni méltányossági kérelmekhez</dc:title>
  <dc:creator>Boa Anikó</dc:creator>
  <cp:lastModifiedBy>Boa Anikó</cp:lastModifiedBy>
  <cp:revision>6</cp:revision>
  <cp:lastPrinted>2015-06-23T11:03:00Z</cp:lastPrinted>
  <dcterms:created xsi:type="dcterms:W3CDTF">2024-01-24T08:17:00Z</dcterms:created>
  <dcterms:modified xsi:type="dcterms:W3CDTF">2024-01-24T18:24:00Z</dcterms:modified>
</cp:coreProperties>
</file>